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widowControl w:val="0"/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noProof/>
          <w:u w:val="single"/>
          <w:lang w:val="en-US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-23495</wp:posOffset>
            </wp:positionV>
            <wp:extent cx="1288190" cy="1822450"/>
            <wp:effectExtent l="0" t="0" r="7620" b="6350"/>
            <wp:wrapNone/>
            <wp:docPr id="1" name="Imagine 1" descr="O imagine care conține bărbat, persoană, ochelari, cravată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 201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19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u w:val="single"/>
          <w:lang w:val="en-US"/>
        </w:rPr>
        <w:t>Dr. Bogdan Stefan-OLTEANU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Liceul “Sf.Sava”/”N. Balcescu” Bucuresti; U.M.F. “Carol Davila” Bucuresti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Medic primar radiologie-imagistica (2003); specialist (1998); rezident (1993)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A.F.S.-F.F.I.  Univ. “Claude Bernard” Lyon (1997)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Atestate: CT (1999), Ecografie (2000), IRM (2009), Management (2015)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Doctor in medicina (2006); cercetator stiintific (2000); asistent cercetare (1997)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In radiologie pediatrica - Spit. “Gr. Alexandrescu”  din 1995; Sef de Lab. din 2017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Expert EC-RIA (2014-2016); Comisie subiecte EDiR (2017-2018)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Citat in Hubners Who is Who Romania (2012)</w:t>
      </w:r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Peste 50 de lucrari/articole/comunicari; 5 in alte tari;</w:t>
      </w:r>
      <w:r>
        <w:rPr>
          <w:rFonts w:cstheme="minorHAnsi"/>
          <w:b/>
          <w:bCs/>
          <w:color w:val="0070C0"/>
          <w:u w:val="single"/>
          <w:lang w:val="en-US"/>
        </w:rPr>
        <w:t xml:space="preserve"> </w:t>
      </w:r>
      <w:hyperlink r:id="rId6" w:history="1">
        <w:r>
          <w:rPr>
            <w:rStyle w:val="Hyperlink"/>
            <w:rFonts w:cstheme="minorHAnsi"/>
            <w:b/>
            <w:bCs/>
            <w:color w:val="0070C0"/>
            <w:lang w:val="en-US"/>
          </w:rPr>
          <w:t>2 in Pu</w:t>
        </w:r>
        <w:r>
          <w:rPr>
            <w:rStyle w:val="Hyperlink"/>
            <w:rFonts w:cstheme="minorHAnsi"/>
            <w:b/>
            <w:bCs/>
            <w:color w:val="0070C0"/>
            <w:lang w:val="en-US"/>
          </w:rPr>
          <w:t>b</w:t>
        </w:r>
        <w:r>
          <w:rPr>
            <w:rStyle w:val="Hyperlink"/>
            <w:rFonts w:cstheme="minorHAnsi"/>
            <w:b/>
            <w:bCs/>
            <w:color w:val="0070C0"/>
            <w:lang w:val="en-US"/>
          </w:rPr>
          <w:t xml:space="preserve"> Med</w:t>
        </w:r>
      </w:hyperlink>
    </w:p>
    <w:p>
      <w:pPr>
        <w:pStyle w:val="Listparagraf"/>
        <w:widowControl w:val="0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Membru</w:t>
      </w:r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 xml:space="preserve">SRIM (1995), </w:t>
      </w:r>
      <w:r>
        <w:rPr>
          <w:rFonts w:cstheme="minorHAnsi"/>
          <w:lang w:val="en-US"/>
        </w:rPr>
        <w:t>GRP (2006), ESPR (2015), SFIPP (2008), ESR (2007), ISMRM (2000)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u w:val="single"/>
          <w:lang w:val="en-US"/>
        </w:rPr>
        <w:t>Activitate desfasurata in SRIM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Secretar national (2015-2017, 2017-2019)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largirea societatii (acceptarea de asistenti, tehnicieni, fizicieni); infiintarea grupului pentru asistenti-tehnicieni; afilierea principalei asociatii a fizicienilor medicali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asigurarea modalitatilor de functionare independenta a grupurilor (delegari semnaturi, conturi bancare)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co-autor al noului Statut (impreuna cu Prof. Sorin DUDEA, Prof. Ioana LUPESCU si cu contributia Comitetului National); am sustinut pentru statut: votul electronic, inlocuirea functiilor numite cu cele alese, eliminarea functiilor de drept, alegeri cu majoritate absoluta, numar limitat de mandate, alegeri separate in fiecare sucursala si grup</w:t>
      </w:r>
      <w:r>
        <w:rPr>
          <w:rFonts w:ascii="Times New Roman" w:hAnsi="Times New Roman" w:cs="Times New Roman"/>
          <w:lang w:val="en-US"/>
        </w:rPr>
        <w:t xml:space="preserve"> (inclusiv in grupul rezidentilor)</w:t>
      </w:r>
      <w:r>
        <w:rPr>
          <w:rFonts w:ascii="Times New Roman" w:hAnsi="Times New Roman" w:cs="Times New Roman"/>
          <w:lang w:val="en-US"/>
        </w:rPr>
        <w:t>, asigurarea conditiilor de functionare  independenta a grupurilor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designer</w:t>
      </w:r>
      <w:r>
        <w:rPr>
          <w:rFonts w:ascii="Times New Roman" w:hAnsi="Times New Roman" w:cs="Times New Roman"/>
          <w:lang w:val="en-US"/>
        </w:rPr>
        <w:t xml:space="preserve"> al noilor facilitati ale site-ului SRIM: evidenta membri, profil membru, plata cu cardul, emitere facturi, vot electronic, newsletter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co-autor al adaptarii curiculei europene de pregatire in radio-imagistica pediatrica pentru rezidentiat (impreuna cu dr. Otilia FUFEZAN)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coordonator al capitolului de radiologie pediatrica din Ghidul SRIM de pregatire in rezidentiat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coordonator al editiei electronice a Ghidului SRIM de indicare a investigatiilor imagistice (in curs de definitivare)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lang w:val="en-US"/>
        </w:rPr>
        <w:t>Vicepresedinte GRP (2011-2015</w:t>
      </w:r>
      <w:r>
        <w:rPr>
          <w:rFonts w:ascii="Times New Roman" w:hAnsi="Times New Roman" w:cs="Times New Roman"/>
          <w:lang w:val="en-US"/>
        </w:rPr>
        <w:t>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campanie de contactare a radiologilor pediatri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contributie la cursul ESOR de radiologie pediatrica (Cluj-Napoca, 2012)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realizare site internet GRP (impreuna cu As. Ionel STANUCA)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dinamizarea participarii radiologilor pediatri in cadrul manifestarilor SRIM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co-organizator al primului Simpozion al GRP (cu dr. Otilia FUFEZAN si dr. Carmen ASAVOAIE)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Presedinte GRP (2015-2019)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facilitati site: inscriere, vot, plata cu cardul, facturi, newsletter (impreuna cu As. Ionel STANUCA)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co-organizator a 4 cursuri de radiologie pediatrica sub egida ESPR,  (impreuna cu Prof. Michael RICCABONA, dr. Otilia FUFEZAN, dr. Carmen ASAVOAIE, dr. Carmen OTELEA)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lobby pentru revenirea la rezidentiat de 5 ani, cu 6 luni de radio-imagistica pediatrica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promovarea radiopediatriei si participarii radiopediatrilor; incurajarea cooptarii asistentilor si tehnicienilor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</w:p>
    <w:p>
      <w:pPr>
        <w:widowControl w:val="0"/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u w:val="single"/>
          <w:lang w:val="en-US"/>
        </w:rPr>
        <w:t>Proiecte si prioritati pentru candidatura la mandatul de Vicepresedinte SRIM 2019-2021</w:t>
      </w:r>
    </w:p>
    <w:p>
      <w:pPr>
        <w:widowControl w:val="0"/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activarea si organizarea </w:t>
      </w:r>
      <w:r>
        <w:rPr>
          <w:rFonts w:ascii="Times New Roman" w:hAnsi="Times New Roman" w:cs="Times New Roman"/>
          <w:b/>
          <w:bCs/>
          <w:lang w:val="en-US"/>
        </w:rPr>
        <w:t>colectivului de lucru al SRIM privind Malpraxisul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sprijinirea dezvoltarii si cresterii activitatii grupului </w:t>
      </w:r>
      <w:r>
        <w:rPr>
          <w:rFonts w:ascii="Times New Roman" w:hAnsi="Times New Roman" w:cs="Times New Roman"/>
          <w:b/>
          <w:bCs/>
          <w:lang w:val="en-US"/>
        </w:rPr>
        <w:t xml:space="preserve">asistentilor </w:t>
      </w:r>
      <w:r>
        <w:rPr>
          <w:rFonts w:ascii="Times New Roman" w:hAnsi="Times New Roman" w:cs="Times New Roman"/>
          <w:lang w:val="en-US"/>
        </w:rPr>
        <w:t xml:space="preserve">si grupului </w:t>
      </w:r>
      <w:r>
        <w:rPr>
          <w:rFonts w:ascii="Times New Roman" w:hAnsi="Times New Roman" w:cs="Times New Roman"/>
          <w:b/>
          <w:bCs/>
          <w:lang w:val="en-US"/>
        </w:rPr>
        <w:t>rezidentilor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sprijinirea si intarirea colaborarii cu </w:t>
      </w:r>
      <w:r>
        <w:rPr>
          <w:rFonts w:ascii="Times New Roman" w:hAnsi="Times New Roman" w:cs="Times New Roman"/>
          <w:b/>
          <w:bCs/>
          <w:lang w:val="en-US"/>
        </w:rPr>
        <w:t>fizicienii medicali</w:t>
      </w:r>
      <w:r>
        <w:rPr>
          <w:rFonts w:ascii="Times New Roman" w:hAnsi="Times New Roman" w:cs="Times New Roman"/>
          <w:lang w:val="en-US"/>
        </w:rPr>
        <w:t xml:space="preserve"> si CFMR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aducerea la zi a </w:t>
      </w:r>
      <w:r>
        <w:rPr>
          <w:rFonts w:ascii="Times New Roman" w:hAnsi="Times New Roman" w:cs="Times New Roman"/>
          <w:b/>
          <w:bCs/>
          <w:lang w:val="en-US"/>
        </w:rPr>
        <w:t>site-ului SRIM</w:t>
      </w:r>
      <w:r>
        <w:rPr>
          <w:rFonts w:ascii="Times New Roman" w:hAnsi="Times New Roman" w:cs="Times New Roman"/>
          <w:lang w:val="en-US"/>
        </w:rPr>
        <w:t xml:space="preserve"> (in principal privitor la organizare, functionare, transparenta)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organizarea </w:t>
      </w:r>
      <w:r>
        <w:rPr>
          <w:rFonts w:ascii="Times New Roman" w:hAnsi="Times New Roman" w:cs="Times New Roman"/>
          <w:b/>
          <w:lang w:val="en-US"/>
        </w:rPr>
        <w:t xml:space="preserve">prin GRP </w:t>
      </w:r>
      <w:r>
        <w:rPr>
          <w:rFonts w:ascii="Times New Roman" w:hAnsi="Times New Roman" w:cs="Times New Roman"/>
          <w:b/>
          <w:lang w:val="en-US"/>
        </w:rPr>
        <w:t>unui congres ESPR in Romania</w:t>
      </w:r>
      <w:r>
        <w:rPr>
          <w:rFonts w:ascii="Times New Roman" w:hAnsi="Times New Roman" w:cs="Times New Roman"/>
          <w:lang w:val="en-US"/>
        </w:rPr>
        <w:t xml:space="preserve"> (?2024)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continuarea cursurilor GRP sub egida ESPR</w:t>
      </w:r>
      <w:r>
        <w:rPr>
          <w:rFonts w:ascii="Times New Roman" w:hAnsi="Times New Roman" w:cs="Times New Roman"/>
          <w:lang w:val="en-US"/>
        </w:rPr>
        <w:t xml:space="preserve"> (cel putin inca un curs, ideal inca trei cursuri in Romania) si proiectarea unor cursuri proprii pe acelasi model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gasirea si sustinerea modalitatilor de </w:t>
      </w:r>
      <w:r>
        <w:rPr>
          <w:rFonts w:ascii="Times New Roman" w:hAnsi="Times New Roman" w:cs="Times New Roman"/>
          <w:b/>
          <w:bCs/>
          <w:lang w:val="en-US"/>
        </w:rPr>
        <w:t>uniformizare a examenelor</w:t>
      </w:r>
      <w:r>
        <w:rPr>
          <w:rFonts w:ascii="Times New Roman" w:hAnsi="Times New Roman" w:cs="Times New Roman"/>
          <w:lang w:val="en-US"/>
        </w:rPr>
        <w:t xml:space="preserve"> la nivel national si de </w:t>
      </w:r>
      <w:r>
        <w:rPr>
          <w:rFonts w:ascii="Times New Roman" w:hAnsi="Times New Roman" w:cs="Times New Roman"/>
          <w:b/>
          <w:bCs/>
          <w:lang w:val="en-US"/>
        </w:rPr>
        <w:t>aliniere progresiva la nivelul din UE</w:t>
      </w:r>
    </w:p>
    <w:p>
      <w:pPr>
        <w:pStyle w:val="Listparagraf"/>
        <w:widowControl w:val="0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lobby pentru infiintarea unui </w:t>
      </w:r>
      <w:r>
        <w:rPr>
          <w:rFonts w:ascii="Times New Roman" w:hAnsi="Times New Roman" w:cs="Times New Roman"/>
          <w:b/>
          <w:bCs/>
          <w:lang w:val="en-US"/>
        </w:rPr>
        <w:t xml:space="preserve">sindicat </w:t>
      </w:r>
      <w:r>
        <w:rPr>
          <w:rFonts w:ascii="Times New Roman" w:hAnsi="Times New Roman" w:cs="Times New Roman"/>
          <w:lang w:val="en-US"/>
        </w:rPr>
        <w:t xml:space="preserve">si unui </w:t>
      </w:r>
      <w:r>
        <w:rPr>
          <w:rFonts w:ascii="Times New Roman" w:hAnsi="Times New Roman" w:cs="Times New Roman"/>
          <w:b/>
          <w:bCs/>
          <w:lang w:val="en-US"/>
        </w:rPr>
        <w:t>patronat</w:t>
      </w:r>
      <w:r>
        <w:rPr>
          <w:rFonts w:ascii="Times New Roman" w:hAnsi="Times New Roman" w:cs="Times New Roman"/>
          <w:lang w:val="en-US"/>
        </w:rPr>
        <w:t xml:space="preserve"> al radiologilo</w:t>
      </w:r>
      <w:r>
        <w:rPr>
          <w:rFonts w:ascii="Times New Roman" w:hAnsi="Times New Roman" w:cs="Times New Roman"/>
          <w:lang w:val="en-US"/>
        </w:rPr>
        <w:t>r</w:t>
      </w:r>
      <w:bookmarkStart w:id="0" w:name="_GoBack"/>
      <w:bookmarkEnd w:id="0"/>
    </w:p>
    <w:sectPr>
      <w:pgSz w:w="11906" w:h="16838"/>
      <w:pgMar w:top="567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3CC9"/>
    <w:multiLevelType w:val="hybridMultilevel"/>
    <w:tmpl w:val="4224E1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357D3"/>
    <w:multiLevelType w:val="hybridMultilevel"/>
    <w:tmpl w:val="E7C283A6"/>
    <w:lvl w:ilvl="0" w:tplc="528E7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6EBB2-2BCF-4BE4-B284-A6531F16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Pr>
      <w:color w:val="800080" w:themeColor="followedHyperlink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?term=olteanu+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Bogdan Stefan OLTEANU</cp:lastModifiedBy>
  <cp:revision>2</cp:revision>
  <cp:lastPrinted>2019-07-11T12:16:00Z</cp:lastPrinted>
  <dcterms:created xsi:type="dcterms:W3CDTF">2019-07-16T09:49:00Z</dcterms:created>
  <dcterms:modified xsi:type="dcterms:W3CDTF">2019-07-16T09:49:00Z</dcterms:modified>
</cp:coreProperties>
</file>